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F8" w:rsidRPr="00BF7474" w:rsidRDefault="009B7BF8" w:rsidP="009B7BF8">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4770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1F1F1"/>
                        </a:clrFrom>
                        <a:clrTo>
                          <a:srgbClr val="F1F1F1">
                            <a:alpha val="0"/>
                          </a:srgbClr>
                        </a:clrTo>
                      </a:clrChange>
                      <a:lum bright="-24000" contrast="52000"/>
                    </a:blip>
                    <a:srcRect/>
                    <a:stretch>
                      <a:fillRect/>
                    </a:stretch>
                  </pic:blipFill>
                  <pic:spPr bwMode="auto">
                    <a:xfrm>
                      <a:off x="0" y="0"/>
                      <a:ext cx="647700" cy="771525"/>
                    </a:xfrm>
                    <a:prstGeom prst="rect">
                      <a:avLst/>
                    </a:prstGeom>
                    <a:noFill/>
                    <a:ln w="9525">
                      <a:noFill/>
                      <a:miter lim="800000"/>
                      <a:headEnd/>
                      <a:tailEnd/>
                    </a:ln>
                  </pic:spPr>
                </pic:pic>
              </a:graphicData>
            </a:graphic>
          </wp:inline>
        </w:drawing>
      </w:r>
    </w:p>
    <w:p w:rsidR="009B7BF8" w:rsidRPr="00BF7474" w:rsidRDefault="009B7BF8" w:rsidP="009B7BF8">
      <w:pPr>
        <w:rPr>
          <w:rFonts w:ascii="Times New Roman" w:hAnsi="Times New Roman"/>
          <w:sz w:val="28"/>
          <w:szCs w:val="28"/>
        </w:rPr>
      </w:pPr>
    </w:p>
    <w:p w:rsidR="009B7BF8" w:rsidRPr="00BF7474" w:rsidRDefault="009B7BF8" w:rsidP="009B7BF8">
      <w:pPr>
        <w:tabs>
          <w:tab w:val="left" w:pos="1290"/>
        </w:tabs>
        <w:spacing w:after="0" w:line="240" w:lineRule="auto"/>
        <w:jc w:val="center"/>
        <w:rPr>
          <w:rFonts w:ascii="Times New Roman" w:hAnsi="Times New Roman"/>
          <w:b/>
          <w:bCs/>
          <w:sz w:val="28"/>
          <w:szCs w:val="28"/>
        </w:rPr>
      </w:pPr>
      <w:r w:rsidRPr="00BF7474">
        <w:rPr>
          <w:rFonts w:ascii="Times New Roman" w:hAnsi="Times New Roman"/>
          <w:b/>
          <w:bCs/>
          <w:sz w:val="28"/>
          <w:szCs w:val="28"/>
        </w:rPr>
        <w:t>СОВЕТ ДЕПУТАТОВ СЕЛЬСКОГО ПОСЕЛЕНИЯ</w:t>
      </w:r>
    </w:p>
    <w:p w:rsidR="009B7BF8" w:rsidRPr="00BF7474" w:rsidRDefault="009B7BF8" w:rsidP="009B7BF8">
      <w:pPr>
        <w:tabs>
          <w:tab w:val="left" w:pos="1245"/>
        </w:tabs>
        <w:spacing w:after="0"/>
        <w:jc w:val="center"/>
        <w:rPr>
          <w:rFonts w:ascii="Times New Roman" w:hAnsi="Times New Roman"/>
          <w:b/>
          <w:bCs/>
          <w:sz w:val="28"/>
          <w:szCs w:val="28"/>
        </w:rPr>
      </w:pPr>
      <w:r>
        <w:rPr>
          <w:rFonts w:ascii="Times New Roman" w:hAnsi="Times New Roman"/>
          <w:b/>
          <w:bCs/>
          <w:sz w:val="28"/>
          <w:szCs w:val="28"/>
        </w:rPr>
        <w:t>ВВЕДЕНСКИЙ</w:t>
      </w:r>
      <w:r w:rsidRPr="00BF7474">
        <w:rPr>
          <w:rFonts w:ascii="Times New Roman" w:hAnsi="Times New Roman"/>
          <w:b/>
          <w:bCs/>
          <w:sz w:val="28"/>
          <w:szCs w:val="28"/>
        </w:rPr>
        <w:t xml:space="preserve"> СЕЛЬСОВЕТ ХЛЕВЕНСКОГО</w:t>
      </w:r>
    </w:p>
    <w:p w:rsidR="009B7BF8" w:rsidRPr="00BF7474" w:rsidRDefault="009B7BF8" w:rsidP="009B7BF8">
      <w:pPr>
        <w:tabs>
          <w:tab w:val="left" w:pos="1245"/>
        </w:tabs>
        <w:spacing w:after="0"/>
        <w:jc w:val="center"/>
        <w:rPr>
          <w:rFonts w:ascii="Times New Roman" w:hAnsi="Times New Roman"/>
          <w:b/>
          <w:bCs/>
          <w:sz w:val="28"/>
          <w:szCs w:val="28"/>
        </w:rPr>
      </w:pPr>
      <w:r w:rsidRPr="00BF7474">
        <w:rPr>
          <w:rFonts w:ascii="Times New Roman" w:hAnsi="Times New Roman"/>
          <w:b/>
          <w:bCs/>
          <w:sz w:val="28"/>
          <w:szCs w:val="28"/>
        </w:rPr>
        <w:t>МУНИЦИПАЛЬНОГО РАЙОНА ЛИПЕЦКОЙ ОБЛАСТИ</w:t>
      </w:r>
    </w:p>
    <w:p w:rsidR="009B7BF8" w:rsidRPr="00BF7474" w:rsidRDefault="009B7BF8" w:rsidP="009B7BF8">
      <w:pPr>
        <w:tabs>
          <w:tab w:val="left" w:pos="2205"/>
        </w:tabs>
        <w:spacing w:after="0"/>
        <w:jc w:val="center"/>
        <w:rPr>
          <w:rFonts w:ascii="Times New Roman" w:hAnsi="Times New Roman"/>
          <w:b/>
          <w:bCs/>
          <w:sz w:val="28"/>
          <w:szCs w:val="28"/>
        </w:rPr>
      </w:pPr>
      <w:r w:rsidRPr="00BF7474">
        <w:rPr>
          <w:rFonts w:ascii="Times New Roman" w:hAnsi="Times New Roman"/>
          <w:b/>
          <w:bCs/>
          <w:sz w:val="28"/>
          <w:szCs w:val="28"/>
        </w:rPr>
        <w:t>РОССИЙСКОЙ ФЕДЕРАЦИИ</w:t>
      </w:r>
    </w:p>
    <w:p w:rsidR="002668B8" w:rsidRDefault="00731E2E" w:rsidP="002668B8">
      <w:pPr>
        <w:tabs>
          <w:tab w:val="left" w:pos="2025"/>
        </w:tabs>
        <w:spacing w:after="0" w:line="240" w:lineRule="auto"/>
        <w:jc w:val="center"/>
        <w:rPr>
          <w:rFonts w:ascii="Times New Roman" w:hAnsi="Times New Roman"/>
          <w:b/>
          <w:bCs/>
          <w:sz w:val="28"/>
          <w:szCs w:val="28"/>
        </w:rPr>
      </w:pPr>
      <w:r>
        <w:rPr>
          <w:rFonts w:ascii="Times New Roman" w:hAnsi="Times New Roman"/>
          <w:b/>
          <w:bCs/>
          <w:sz w:val="28"/>
          <w:szCs w:val="28"/>
        </w:rPr>
        <w:t>сороковая</w:t>
      </w:r>
      <w:r w:rsidR="009B7BF8">
        <w:rPr>
          <w:rFonts w:ascii="Times New Roman" w:hAnsi="Times New Roman"/>
          <w:b/>
          <w:bCs/>
          <w:sz w:val="28"/>
          <w:szCs w:val="28"/>
        </w:rPr>
        <w:t xml:space="preserve"> </w:t>
      </w:r>
      <w:r w:rsidR="009B7BF8" w:rsidRPr="00BF7474">
        <w:rPr>
          <w:rFonts w:ascii="Times New Roman" w:hAnsi="Times New Roman"/>
          <w:b/>
          <w:bCs/>
          <w:sz w:val="28"/>
          <w:szCs w:val="28"/>
        </w:rPr>
        <w:t>сессия</w:t>
      </w:r>
    </w:p>
    <w:p w:rsidR="009B7BF8" w:rsidRPr="00BF7474" w:rsidRDefault="009B7BF8" w:rsidP="002668B8">
      <w:pPr>
        <w:tabs>
          <w:tab w:val="left" w:pos="2025"/>
        </w:tabs>
        <w:jc w:val="center"/>
        <w:rPr>
          <w:rFonts w:ascii="Times New Roman" w:hAnsi="Times New Roman"/>
          <w:b/>
          <w:bCs/>
          <w:sz w:val="28"/>
          <w:szCs w:val="28"/>
        </w:rPr>
      </w:pPr>
      <w:r w:rsidRPr="00BF7474">
        <w:rPr>
          <w:rFonts w:ascii="Times New Roman" w:hAnsi="Times New Roman"/>
          <w:b/>
          <w:bCs/>
          <w:sz w:val="28"/>
          <w:szCs w:val="28"/>
        </w:rPr>
        <w:t>пятого созыва</w:t>
      </w:r>
    </w:p>
    <w:p w:rsidR="00920DAD" w:rsidRDefault="009B7BF8" w:rsidP="00920DAD">
      <w:pPr>
        <w:tabs>
          <w:tab w:val="left" w:pos="3270"/>
        </w:tabs>
        <w:jc w:val="center"/>
        <w:rPr>
          <w:rFonts w:ascii="Times New Roman" w:hAnsi="Times New Roman"/>
          <w:b/>
          <w:bCs/>
          <w:sz w:val="28"/>
          <w:szCs w:val="28"/>
        </w:rPr>
      </w:pPr>
      <w:r w:rsidRPr="00BF7474">
        <w:rPr>
          <w:rFonts w:ascii="Times New Roman" w:hAnsi="Times New Roman"/>
          <w:b/>
          <w:bCs/>
          <w:sz w:val="28"/>
          <w:szCs w:val="28"/>
        </w:rPr>
        <w:t>РЕШЕНИЕ</w:t>
      </w:r>
    </w:p>
    <w:p w:rsidR="00B252E5" w:rsidRPr="00920DAD" w:rsidRDefault="00920DAD" w:rsidP="00920DAD">
      <w:pPr>
        <w:tabs>
          <w:tab w:val="left" w:pos="3270"/>
        </w:tabs>
        <w:rPr>
          <w:rFonts w:ascii="Times New Roman" w:hAnsi="Times New Roman" w:cs="Times New Roman"/>
          <w:b/>
          <w:bCs/>
          <w:sz w:val="28"/>
          <w:szCs w:val="28"/>
        </w:rPr>
      </w:pPr>
      <w:r w:rsidRPr="00920DAD">
        <w:rPr>
          <w:rFonts w:ascii="Times New Roman" w:hAnsi="Times New Roman" w:cs="Times New Roman"/>
          <w:color w:val="000000"/>
          <w:sz w:val="28"/>
          <w:szCs w:val="28"/>
        </w:rPr>
        <w:t>02 февраля 2018 года</w:t>
      </w:r>
      <w:r w:rsidRPr="00920DAD">
        <w:rPr>
          <w:rFonts w:ascii="Times New Roman" w:hAnsi="Times New Roman" w:cs="Times New Roman"/>
          <w:color w:val="000000"/>
          <w:sz w:val="28"/>
          <w:szCs w:val="28"/>
        </w:rPr>
        <w:tab/>
        <w:t xml:space="preserve">               </w:t>
      </w:r>
      <w:r w:rsidR="009B7BF8" w:rsidRPr="00920DAD">
        <w:rPr>
          <w:rFonts w:ascii="Times New Roman" w:hAnsi="Times New Roman" w:cs="Times New Roman"/>
          <w:color w:val="000000"/>
          <w:sz w:val="28"/>
          <w:szCs w:val="28"/>
        </w:rPr>
        <w:t>с. Введенка</w:t>
      </w:r>
      <w:r w:rsidRPr="00920D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20DAD">
        <w:rPr>
          <w:rFonts w:ascii="Times New Roman" w:hAnsi="Times New Roman" w:cs="Times New Roman"/>
          <w:color w:val="000000"/>
          <w:sz w:val="28"/>
          <w:szCs w:val="28"/>
        </w:rPr>
        <w:t>№71</w:t>
      </w:r>
    </w:p>
    <w:p w:rsidR="00B252E5" w:rsidRPr="00CB6C5C" w:rsidRDefault="00B252E5" w:rsidP="00B252E5">
      <w:pPr>
        <w:pStyle w:val="heading1"/>
        <w:spacing w:before="240" w:beforeAutospacing="0" w:after="60" w:afterAutospacing="0"/>
        <w:jc w:val="center"/>
        <w:rPr>
          <w:b/>
          <w:bCs/>
          <w:color w:val="000000"/>
          <w:sz w:val="28"/>
          <w:szCs w:val="28"/>
        </w:rPr>
      </w:pPr>
      <w:r w:rsidRPr="00CB6C5C">
        <w:rPr>
          <w:b/>
          <w:bCs/>
          <w:color w:val="000000"/>
          <w:sz w:val="28"/>
          <w:szCs w:val="28"/>
        </w:rPr>
        <w:t xml:space="preserve">О принятии Положения о территориальном общественном самоуправлении в сельском поселении </w:t>
      </w:r>
      <w:r w:rsidR="009B7BF8">
        <w:rPr>
          <w:b/>
          <w:bCs/>
          <w:color w:val="000000"/>
          <w:sz w:val="28"/>
          <w:szCs w:val="28"/>
        </w:rPr>
        <w:t xml:space="preserve">Введенский </w:t>
      </w:r>
      <w:r w:rsidR="00CB6C5C">
        <w:rPr>
          <w:b/>
          <w:bCs/>
          <w:color w:val="000000"/>
          <w:sz w:val="28"/>
          <w:szCs w:val="28"/>
        </w:rPr>
        <w:t>сельсовет</w:t>
      </w:r>
      <w:r w:rsidR="009B7BF8">
        <w:rPr>
          <w:b/>
          <w:bCs/>
          <w:color w:val="000000"/>
          <w:sz w:val="28"/>
          <w:szCs w:val="28"/>
        </w:rPr>
        <w:t xml:space="preserve"> </w:t>
      </w:r>
      <w:r w:rsidR="00EF77BE">
        <w:rPr>
          <w:b/>
          <w:bCs/>
          <w:color w:val="000000"/>
          <w:sz w:val="28"/>
          <w:szCs w:val="28"/>
        </w:rPr>
        <w:t>Хлевенского</w:t>
      </w:r>
      <w:r w:rsidRPr="00CB6C5C">
        <w:rPr>
          <w:b/>
          <w:bCs/>
          <w:color w:val="000000"/>
          <w:sz w:val="28"/>
          <w:szCs w:val="28"/>
        </w:rPr>
        <w:t xml:space="preserve"> муниципального района Липецкой области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Рассмотрев представленный главой сельского поселения </w:t>
      </w:r>
      <w:r w:rsidR="000678F8">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проект Положения о территориальном общественном самоуправлении в муниципальном образовании, руководствуясь Федеральным законом </w:t>
      </w:r>
      <w:hyperlink r:id="rId8" w:tgtFrame="_blank" w:history="1">
        <w:r w:rsidRPr="000678F8">
          <w:rPr>
            <w:rStyle w:val="internetlink"/>
            <w:sz w:val="28"/>
            <w:szCs w:val="28"/>
          </w:rPr>
          <w:t>от 06.10.2003 № 131-ФЗ</w:t>
        </w:r>
      </w:hyperlink>
      <w:r w:rsidR="000678F8">
        <w:t xml:space="preserve"> </w:t>
      </w:r>
      <w:r w:rsidRPr="009B7BF8">
        <w:rPr>
          <w:color w:val="000000"/>
          <w:sz w:val="28"/>
          <w:szCs w:val="28"/>
        </w:rPr>
        <w:t>О</w:t>
      </w:r>
      <w:r w:rsidRPr="00CB6C5C">
        <w:rPr>
          <w:color w:val="000000"/>
          <w:sz w:val="28"/>
          <w:szCs w:val="28"/>
        </w:rPr>
        <w:t>б общих принципах организации местного самоуправления в Российской Федерации</w:t>
      </w:r>
      <w:r w:rsidRPr="000678F8">
        <w:rPr>
          <w:sz w:val="28"/>
          <w:szCs w:val="28"/>
        </w:rPr>
        <w:t>", </w:t>
      </w:r>
      <w:hyperlink r:id="rId9" w:tgtFrame="_blank" w:history="1">
        <w:r w:rsidRPr="000678F8">
          <w:rPr>
            <w:rStyle w:val="internetlink"/>
            <w:sz w:val="28"/>
            <w:szCs w:val="28"/>
          </w:rPr>
          <w:t xml:space="preserve">Уставом сельского поселения </w:t>
        </w:r>
        <w:r w:rsidR="009B7BF8" w:rsidRPr="000678F8">
          <w:rPr>
            <w:rStyle w:val="internetlink"/>
            <w:sz w:val="28"/>
            <w:szCs w:val="28"/>
          </w:rPr>
          <w:t xml:space="preserve">Введенский </w:t>
        </w:r>
        <w:r w:rsidR="00CB6C5C" w:rsidRPr="000678F8">
          <w:rPr>
            <w:rStyle w:val="internetlink"/>
            <w:sz w:val="28"/>
            <w:szCs w:val="28"/>
          </w:rPr>
          <w:t xml:space="preserve"> сельсовет</w:t>
        </w:r>
      </w:hyperlink>
      <w:r w:rsidRPr="000678F8">
        <w:rPr>
          <w:sz w:val="28"/>
          <w:szCs w:val="28"/>
        </w:rPr>
        <w:t>, учитывая решение постоянной</w:t>
      </w:r>
      <w:r w:rsidRPr="00CB6C5C">
        <w:rPr>
          <w:color w:val="000000"/>
          <w:sz w:val="28"/>
          <w:szCs w:val="28"/>
        </w:rPr>
        <w:t xml:space="preserve"> комиссии по соблюдению законности, правовым вопросам, вопросам местного самоуправления, Совет депутатов сельского поселения</w:t>
      </w:r>
    </w:p>
    <w:p w:rsidR="00B252E5" w:rsidRPr="009B7BF8" w:rsidRDefault="00B252E5" w:rsidP="009B7BF8">
      <w:pPr>
        <w:pStyle w:val="textbody"/>
        <w:spacing w:before="0" w:beforeAutospacing="0" w:after="0" w:afterAutospacing="0"/>
        <w:ind w:firstLine="567"/>
        <w:jc w:val="both"/>
        <w:rPr>
          <w:color w:val="000000"/>
          <w:sz w:val="28"/>
          <w:szCs w:val="28"/>
        </w:rPr>
      </w:pPr>
      <w:r w:rsidRPr="00CB6C5C">
        <w:rPr>
          <w:color w:val="000000"/>
          <w:sz w:val="28"/>
          <w:szCs w:val="28"/>
        </w:rPr>
        <w:t> </w:t>
      </w:r>
      <w:r w:rsidRPr="009B7BF8">
        <w:rPr>
          <w:b/>
          <w:color w:val="000000"/>
          <w:sz w:val="28"/>
          <w:szCs w:val="28"/>
        </w:rPr>
        <w:t>РЕШИЛ:</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1. Принять Положение о территориальном общественном самоуправлении в сельском поселении </w:t>
      </w:r>
      <w:r w:rsidR="009B7BF8">
        <w:rPr>
          <w:color w:val="000000"/>
          <w:sz w:val="28"/>
          <w:szCs w:val="28"/>
        </w:rPr>
        <w:t xml:space="preserve">Введенский </w:t>
      </w:r>
      <w:r w:rsidR="00CB6C5C">
        <w:rPr>
          <w:color w:val="000000"/>
          <w:sz w:val="28"/>
          <w:szCs w:val="28"/>
        </w:rPr>
        <w:t xml:space="preserve"> сельсовет</w:t>
      </w:r>
      <w:r w:rsidR="009B7BF8">
        <w:rPr>
          <w:color w:val="000000"/>
          <w:sz w:val="28"/>
          <w:szCs w:val="28"/>
        </w:rPr>
        <w:t xml:space="preserve"> </w:t>
      </w:r>
      <w:r w:rsidR="00EF77BE">
        <w:rPr>
          <w:color w:val="000000"/>
          <w:sz w:val="28"/>
          <w:szCs w:val="28"/>
        </w:rPr>
        <w:t>Хлевенского</w:t>
      </w:r>
      <w:r w:rsidRPr="00CB6C5C">
        <w:rPr>
          <w:color w:val="000000"/>
          <w:sz w:val="28"/>
          <w:szCs w:val="28"/>
        </w:rPr>
        <w:t xml:space="preserve"> муниципального района Липецкой области (прилагается).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Направить вышеуказанный нормативный правовой акт главе сельского поселения для подписания и обнародования.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Настоящее решение вступает в силу с момента подписания.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9B7BF8" w:rsidRDefault="00B252E5" w:rsidP="00B252E5">
      <w:pPr>
        <w:pStyle w:val="textbody"/>
        <w:spacing w:before="0" w:beforeAutospacing="0" w:after="0" w:afterAutospacing="0"/>
        <w:jc w:val="both"/>
        <w:rPr>
          <w:color w:val="000000"/>
          <w:sz w:val="28"/>
          <w:szCs w:val="28"/>
        </w:rPr>
      </w:pPr>
      <w:r w:rsidRPr="00CB6C5C">
        <w:rPr>
          <w:color w:val="000000"/>
          <w:sz w:val="28"/>
          <w:szCs w:val="28"/>
        </w:rPr>
        <w:t xml:space="preserve">Председатель Совета депутатов сельского </w:t>
      </w:r>
    </w:p>
    <w:p w:rsidR="009B7BF8" w:rsidRPr="00CB6C5C" w:rsidRDefault="00B252E5" w:rsidP="009B7BF8">
      <w:pPr>
        <w:pStyle w:val="textbody"/>
        <w:spacing w:before="0" w:beforeAutospacing="0" w:after="0" w:afterAutospacing="0"/>
        <w:jc w:val="both"/>
        <w:rPr>
          <w:color w:val="000000"/>
          <w:sz w:val="28"/>
          <w:szCs w:val="28"/>
        </w:rPr>
      </w:pPr>
      <w:r w:rsidRPr="00CB6C5C">
        <w:rPr>
          <w:color w:val="000000"/>
          <w:sz w:val="28"/>
          <w:szCs w:val="28"/>
        </w:rPr>
        <w:t xml:space="preserve">поселения </w:t>
      </w:r>
      <w:r w:rsidR="009B7BF8">
        <w:rPr>
          <w:color w:val="000000"/>
          <w:sz w:val="28"/>
          <w:szCs w:val="28"/>
        </w:rPr>
        <w:t>Введенский  сельсовет                                            С.И.Югов</w:t>
      </w:r>
    </w:p>
    <w:p w:rsidR="009B7BF8" w:rsidRDefault="009B7BF8" w:rsidP="00B252E5">
      <w:pPr>
        <w:pStyle w:val="textbody"/>
        <w:spacing w:before="0" w:beforeAutospacing="0" w:after="0" w:afterAutospacing="0"/>
        <w:jc w:val="both"/>
        <w:rPr>
          <w:color w:val="000000"/>
          <w:sz w:val="28"/>
          <w:szCs w:val="28"/>
        </w:rPr>
      </w:pP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AD6BD6" w:rsidRPr="00AD6BD6" w:rsidRDefault="00B252E5" w:rsidP="00AD6BD6">
      <w:pPr>
        <w:pStyle w:val="textbody"/>
        <w:spacing w:before="0" w:beforeAutospacing="0" w:after="0" w:afterAutospacing="0"/>
        <w:jc w:val="right"/>
        <w:rPr>
          <w:b/>
          <w:color w:val="000000"/>
          <w:sz w:val="28"/>
          <w:szCs w:val="28"/>
        </w:rPr>
      </w:pPr>
      <w:r w:rsidRPr="00AD6BD6">
        <w:rPr>
          <w:b/>
          <w:color w:val="000000"/>
          <w:sz w:val="28"/>
          <w:szCs w:val="28"/>
        </w:rPr>
        <w:lastRenderedPageBreak/>
        <w:t>Приложение к решению Совета</w:t>
      </w:r>
    </w:p>
    <w:p w:rsidR="00AD6BD6" w:rsidRPr="00AD6BD6" w:rsidRDefault="00B252E5" w:rsidP="00AD6BD6">
      <w:pPr>
        <w:pStyle w:val="textbody"/>
        <w:spacing w:before="0" w:beforeAutospacing="0" w:after="0" w:afterAutospacing="0"/>
        <w:jc w:val="right"/>
        <w:rPr>
          <w:b/>
          <w:color w:val="000000"/>
          <w:sz w:val="28"/>
          <w:szCs w:val="28"/>
        </w:rPr>
      </w:pPr>
      <w:r w:rsidRPr="00AD6BD6">
        <w:rPr>
          <w:b/>
          <w:color w:val="000000"/>
          <w:sz w:val="28"/>
          <w:szCs w:val="28"/>
        </w:rPr>
        <w:t xml:space="preserve"> депутатов сельского поселения </w:t>
      </w:r>
    </w:p>
    <w:p w:rsidR="00396AFE" w:rsidRDefault="00AD6BD6" w:rsidP="00AD6BD6">
      <w:pPr>
        <w:pStyle w:val="textbody"/>
        <w:spacing w:before="0" w:beforeAutospacing="0" w:after="0" w:afterAutospacing="0"/>
        <w:jc w:val="right"/>
        <w:rPr>
          <w:b/>
          <w:color w:val="000000"/>
          <w:sz w:val="28"/>
          <w:szCs w:val="28"/>
        </w:rPr>
      </w:pPr>
      <w:r w:rsidRPr="00AD6BD6">
        <w:rPr>
          <w:b/>
          <w:color w:val="000000"/>
          <w:sz w:val="28"/>
          <w:szCs w:val="28"/>
        </w:rPr>
        <w:t xml:space="preserve">Введенский </w:t>
      </w:r>
      <w:r w:rsidR="00CB6C5C" w:rsidRPr="00AD6BD6">
        <w:rPr>
          <w:b/>
          <w:color w:val="000000"/>
          <w:sz w:val="28"/>
          <w:szCs w:val="28"/>
        </w:rPr>
        <w:t>сельсовет</w:t>
      </w:r>
      <w:r w:rsidRPr="00AD6BD6">
        <w:rPr>
          <w:b/>
          <w:color w:val="000000"/>
          <w:sz w:val="28"/>
          <w:szCs w:val="28"/>
        </w:rPr>
        <w:t xml:space="preserve"> </w:t>
      </w:r>
      <w:r>
        <w:rPr>
          <w:b/>
          <w:color w:val="000000"/>
          <w:sz w:val="28"/>
          <w:szCs w:val="28"/>
        </w:rPr>
        <w:t xml:space="preserve"> </w:t>
      </w:r>
    </w:p>
    <w:p w:rsidR="00B252E5" w:rsidRPr="00AD6BD6" w:rsidRDefault="00F93989" w:rsidP="00AD6BD6">
      <w:pPr>
        <w:pStyle w:val="textbody"/>
        <w:spacing w:before="0" w:beforeAutospacing="0" w:after="0" w:afterAutospacing="0"/>
        <w:jc w:val="right"/>
        <w:rPr>
          <w:b/>
          <w:color w:val="000000"/>
          <w:sz w:val="28"/>
          <w:szCs w:val="28"/>
        </w:rPr>
      </w:pPr>
      <w:r>
        <w:rPr>
          <w:b/>
          <w:sz w:val="28"/>
          <w:szCs w:val="28"/>
        </w:rPr>
        <w:t>от 02.02.2018г. № 71</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2"/>
        <w:spacing w:before="0" w:beforeAutospacing="0" w:after="0" w:afterAutospacing="0"/>
        <w:jc w:val="center"/>
        <w:rPr>
          <w:b/>
          <w:bCs/>
          <w:color w:val="000000"/>
          <w:sz w:val="28"/>
          <w:szCs w:val="28"/>
        </w:rPr>
      </w:pPr>
      <w:r w:rsidRPr="00CB6C5C">
        <w:rPr>
          <w:b/>
          <w:bCs/>
          <w:color w:val="000000"/>
          <w:sz w:val="28"/>
          <w:szCs w:val="28"/>
        </w:rPr>
        <w:t xml:space="preserve">Положение о территориальном общественном самоуправлении в сельском поселении </w:t>
      </w:r>
      <w:r w:rsidR="00D63BA0">
        <w:rPr>
          <w:b/>
          <w:bCs/>
          <w:color w:val="000000"/>
          <w:sz w:val="28"/>
          <w:szCs w:val="28"/>
        </w:rPr>
        <w:t xml:space="preserve">Введенский </w:t>
      </w:r>
      <w:r w:rsidR="00CB6C5C">
        <w:rPr>
          <w:b/>
          <w:bCs/>
          <w:color w:val="000000"/>
          <w:sz w:val="28"/>
          <w:szCs w:val="28"/>
        </w:rPr>
        <w:t xml:space="preserve"> сельсовет</w:t>
      </w:r>
      <w:r w:rsidR="00D63BA0">
        <w:rPr>
          <w:b/>
          <w:bCs/>
          <w:color w:val="000000"/>
          <w:sz w:val="28"/>
          <w:szCs w:val="28"/>
        </w:rPr>
        <w:t xml:space="preserve"> </w:t>
      </w:r>
      <w:r w:rsidR="00EF77BE">
        <w:rPr>
          <w:b/>
          <w:bCs/>
          <w:color w:val="000000"/>
          <w:sz w:val="28"/>
          <w:szCs w:val="28"/>
        </w:rPr>
        <w:t>Хлевенского</w:t>
      </w:r>
      <w:r w:rsidRPr="00CB6C5C">
        <w:rPr>
          <w:b/>
          <w:bCs/>
          <w:color w:val="000000"/>
          <w:sz w:val="28"/>
          <w:szCs w:val="28"/>
        </w:rPr>
        <w:t xml:space="preserve"> муниципального района Липецкой области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396AFE">
      <w:pPr>
        <w:pStyle w:val="heading4"/>
        <w:spacing w:before="0" w:beforeAutospacing="0" w:after="0" w:afterAutospacing="0"/>
        <w:jc w:val="center"/>
        <w:rPr>
          <w:b/>
          <w:bCs/>
          <w:color w:val="000000"/>
          <w:sz w:val="28"/>
          <w:szCs w:val="28"/>
        </w:rPr>
      </w:pPr>
      <w:r w:rsidRPr="00CB6C5C">
        <w:rPr>
          <w:b/>
          <w:bCs/>
          <w:color w:val="000000"/>
          <w:sz w:val="28"/>
          <w:szCs w:val="28"/>
        </w:rPr>
        <w:t>Глава 1. ОБЩИЕ ПОЛОЖЕНИЯ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 Территориальное общественное самоуправление</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w:t>
      </w:r>
      <w:r w:rsidR="00CB6C5C">
        <w:rPr>
          <w:color w:val="000000"/>
          <w:sz w:val="28"/>
          <w:szCs w:val="28"/>
        </w:rPr>
        <w:t>Хлевенский сельсовет</w:t>
      </w:r>
      <w:r w:rsidRPr="00CB6C5C">
        <w:rPr>
          <w:color w:val="000000"/>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2. Правовая основа и основные принципы осуществления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1. Правовой основой деятельности ТОС в сельском поселении </w:t>
      </w:r>
      <w:r w:rsidR="00CB6C5C">
        <w:rPr>
          <w:color w:val="000000"/>
          <w:sz w:val="28"/>
          <w:szCs w:val="28"/>
        </w:rPr>
        <w:t>Хлевенский сельсовет</w:t>
      </w:r>
      <w:r w:rsidRPr="00CB6C5C">
        <w:rPr>
          <w:color w:val="000000"/>
          <w:sz w:val="28"/>
          <w:szCs w:val="28"/>
        </w:rPr>
        <w:t xml:space="preserve"> являются: </w:t>
      </w:r>
      <w:hyperlink r:id="rId10" w:tgtFrame="_blank" w:history="1">
        <w:r w:rsidRPr="00D63BA0">
          <w:rPr>
            <w:rStyle w:val="internetlink"/>
            <w:sz w:val="28"/>
            <w:szCs w:val="28"/>
          </w:rPr>
          <w:t>Конституция Российской Федерации</w:t>
        </w:r>
      </w:hyperlink>
      <w:r w:rsidRPr="00D63BA0">
        <w:rPr>
          <w:sz w:val="28"/>
          <w:szCs w:val="28"/>
        </w:rPr>
        <w:t>, Федеральный закон </w:t>
      </w:r>
      <w:hyperlink r:id="rId11" w:tgtFrame="_blank" w:history="1">
        <w:r w:rsidRPr="00D63BA0">
          <w:rPr>
            <w:rStyle w:val="internetlink"/>
            <w:sz w:val="28"/>
            <w:szCs w:val="28"/>
          </w:rPr>
          <w:t>"Об общих принципах местного самоуправления в Российской Федерации"</w:t>
        </w:r>
      </w:hyperlink>
      <w:r w:rsidRPr="00D63BA0">
        <w:rPr>
          <w:sz w:val="28"/>
          <w:szCs w:val="28"/>
        </w:rPr>
        <w:t>, Федеральный закон </w:t>
      </w:r>
      <w:hyperlink r:id="rId12" w:tgtFrame="_blank" w:history="1">
        <w:r w:rsidRPr="00D63BA0">
          <w:rPr>
            <w:rStyle w:val="internetlink"/>
            <w:sz w:val="28"/>
            <w:szCs w:val="28"/>
          </w:rPr>
          <w:t>"О некоммерческих организациях"</w:t>
        </w:r>
      </w:hyperlink>
      <w:r w:rsidRPr="00D63BA0">
        <w:rPr>
          <w:sz w:val="28"/>
          <w:szCs w:val="28"/>
        </w:rPr>
        <w:t>, </w:t>
      </w:r>
      <w:hyperlink r:id="rId13" w:tgtFrame="_blank" w:history="1">
        <w:r w:rsidRPr="00D63BA0">
          <w:rPr>
            <w:rStyle w:val="internetlink"/>
            <w:sz w:val="28"/>
            <w:szCs w:val="28"/>
          </w:rPr>
          <w:t xml:space="preserve">Устав сельского поселения </w:t>
        </w:r>
        <w:r w:rsidR="00D63BA0" w:rsidRPr="00D63BA0">
          <w:rPr>
            <w:rStyle w:val="internetlink"/>
            <w:sz w:val="28"/>
            <w:szCs w:val="28"/>
          </w:rPr>
          <w:t>Введенский</w:t>
        </w:r>
        <w:r w:rsidR="00CB6C5C" w:rsidRPr="00D63BA0">
          <w:rPr>
            <w:rStyle w:val="internetlink"/>
            <w:sz w:val="28"/>
            <w:szCs w:val="28"/>
          </w:rPr>
          <w:t xml:space="preserve"> сельсовет</w:t>
        </w:r>
      </w:hyperlink>
      <w:r w:rsidRPr="00D63BA0">
        <w:rPr>
          <w:sz w:val="28"/>
          <w:szCs w:val="28"/>
        </w:rPr>
        <w:t xml:space="preserve">, </w:t>
      </w:r>
      <w:r w:rsidRPr="00CB6C5C">
        <w:rPr>
          <w:color w:val="000000"/>
          <w:sz w:val="28"/>
          <w:szCs w:val="28"/>
        </w:rPr>
        <w:t xml:space="preserve">нормативные правовые </w:t>
      </w:r>
      <w:r w:rsidR="00D63BA0">
        <w:rPr>
          <w:color w:val="000000"/>
          <w:sz w:val="28"/>
          <w:szCs w:val="28"/>
        </w:rPr>
        <w:t xml:space="preserve"> </w:t>
      </w:r>
      <w:r w:rsidRPr="00CB6C5C">
        <w:rPr>
          <w:color w:val="000000"/>
          <w:sz w:val="28"/>
          <w:szCs w:val="28"/>
        </w:rPr>
        <w:t xml:space="preserve">акты представительного органа сельского поселения </w:t>
      </w:r>
      <w:r w:rsidR="00CB6C5C">
        <w:rPr>
          <w:color w:val="000000"/>
          <w:sz w:val="28"/>
          <w:szCs w:val="28"/>
        </w:rPr>
        <w:t>Хлевенский сельсовет</w:t>
      </w:r>
      <w:r w:rsidRPr="00CB6C5C">
        <w:rPr>
          <w:color w:val="000000"/>
          <w:sz w:val="28"/>
          <w:szCs w:val="28"/>
        </w:rPr>
        <w:t>, настоящее Положение, устав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2. Основными принципами осуществления ТОС в сельском поселении </w:t>
      </w:r>
      <w:r w:rsidR="00CB6C5C">
        <w:rPr>
          <w:color w:val="000000"/>
          <w:sz w:val="28"/>
          <w:szCs w:val="28"/>
        </w:rPr>
        <w:t>Хлевенский сельсовет</w:t>
      </w:r>
      <w:r w:rsidRPr="00CB6C5C">
        <w:rPr>
          <w:color w:val="000000"/>
          <w:sz w:val="28"/>
          <w:szCs w:val="28"/>
        </w:rPr>
        <w:t xml:space="preserve"> являются: законность, гласность и учет общественного мнения, выборность и подконтрольность органов территориального общественного самоуправления гражданам, широкое участие граждан в выработке и принятии решений по вопросам, затрагивающим их интересы, взаимодействие с органами местного самоуправления сельского поселения </w:t>
      </w:r>
      <w:r w:rsidR="00D63BA0">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свобода выбора гражданами форм осуществления территориального общественного самоуправления, сочетание интересов граждан, проживающих на соответствующей территории, с интересами граждан всего сельского поселения </w:t>
      </w:r>
      <w:r w:rsidR="00CB6C5C">
        <w:rPr>
          <w:color w:val="000000"/>
          <w:sz w:val="28"/>
          <w:szCs w:val="28"/>
        </w:rPr>
        <w:t>Хлевенский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3. Право граждан на осуществление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1. Жители сельского поселения </w:t>
      </w:r>
      <w:r w:rsidR="00D63BA0">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при осуществлении деятельности ТОС обладают равными правами независимо от </w:t>
      </w:r>
      <w:r w:rsidRPr="00CB6C5C">
        <w:rPr>
          <w:color w:val="000000"/>
          <w:sz w:val="28"/>
          <w:szCs w:val="28"/>
        </w:rPr>
        <w:lastRenderedPageBreak/>
        <w:t>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4. Правовой статус и структура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Органы ТОС избираются на собраниях (конференциях) граждан, проживающих на соответствующей территории. Структура и порядок формирования органов ТОС определяется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5. Территория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Границы территории, на которой осуществляется ТОС, устанавливаются представительным органом поселения по предложению жителей, проживающих на данной территории.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6. Полномочия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К исключительным полномочиям собрания (конференции) граждан, осуществляющих ТОС, относятся: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установление структуры органов территориального общественного самоуправления;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принятие устава территориального общественного самоуправления, внесение в него изменений и дополнений;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избрание органов территориального общественного самоуправления;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определение основных направлений деятельности территориального общественного самоуправления;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5) утверждение сметы доходов и расходов территориального общественного самоуправления и отчета о ее исполнении;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6) рассмотрение и утверждение отчетов о деятельности органов территориального общественного самоуправления.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Органы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представляют интересы населения, проживающего на соответствующей территории;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обеспечивают исполнение решений, принятых на собраниях и конференциях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ТОС, зарегистрированное в соответствии с уставом ТОС в качестве юридического лица, также имеет право на: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осуществление функций заказчика по строительным и ремонтным работам, производимым за счет собственных средств на объектах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определение в соответствии с уставом ТОС штата и порядка оплаты труда работников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осуществление иных полномочий, не противоречащих действующему законодательству и служащих достижению уставных целей.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4"/>
        <w:spacing w:before="0" w:beforeAutospacing="0" w:after="0" w:afterAutospacing="0"/>
        <w:jc w:val="both"/>
        <w:rPr>
          <w:b/>
          <w:bCs/>
          <w:color w:val="000000"/>
          <w:sz w:val="28"/>
          <w:szCs w:val="28"/>
        </w:rPr>
      </w:pPr>
      <w:r w:rsidRPr="00CB6C5C">
        <w:rPr>
          <w:b/>
          <w:bCs/>
          <w:color w:val="000000"/>
          <w:sz w:val="28"/>
          <w:szCs w:val="28"/>
        </w:rPr>
        <w:t>Глава 2. Создание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7. Порядок создания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Создание ТОС осуществляется по решению собрания (конференции) граждан, проживающих на соответствующей территории.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Инициаторами создания ТОС могут быть инициативная группа граждан в количестве не менее трех человек либо руководитель администрации сельского поселения </w:t>
      </w:r>
      <w:r w:rsidR="00CB6C5C">
        <w:rPr>
          <w:color w:val="000000"/>
          <w:sz w:val="28"/>
          <w:szCs w:val="28"/>
        </w:rPr>
        <w:t>Хлевенский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Порядок создания ТОС включает:</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организация и проведение собрания (конференции) по организации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оформление документов, принятых собранием (конференцией) граждан по организации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 xml:space="preserve">- согласование и установление решением Совета депутатов сельского поселения </w:t>
      </w:r>
      <w:r w:rsidR="00CB6C5C">
        <w:rPr>
          <w:color w:val="000000"/>
          <w:sz w:val="28"/>
          <w:szCs w:val="28"/>
        </w:rPr>
        <w:t>Хлевенский сельсовет</w:t>
      </w:r>
      <w:r w:rsidRPr="00CB6C5C">
        <w:rPr>
          <w:color w:val="000000"/>
          <w:sz w:val="28"/>
          <w:szCs w:val="28"/>
        </w:rPr>
        <w:t xml:space="preserve"> границ ТОС по предложению населения, проживающего на данной территории.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 регистрация устава ТОС администрацией сельского поселения </w:t>
      </w:r>
      <w:r w:rsidR="00CB6C5C">
        <w:rPr>
          <w:color w:val="000000"/>
          <w:sz w:val="28"/>
          <w:szCs w:val="28"/>
        </w:rPr>
        <w:t>Хлевенский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8. Определение территории для создания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1. Инициативная группа граждан или руководитель администрации сельского поселения </w:t>
      </w:r>
      <w:r w:rsidR="00D63BA0">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письменно обращаются в Совет депутатов сельского поселения </w:t>
      </w:r>
      <w:r w:rsidR="00D63BA0">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с предложением установить границы территории создаваемого ТОС. К заявлению прилагается описание границ территории создаваемого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2. Совет депутатов сельского поселения </w:t>
      </w:r>
      <w:r w:rsidR="00D63BA0">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сельского поселения </w:t>
      </w:r>
      <w:r w:rsidR="00D63BA0">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3. После принятия Советом депутатов сельского поселения </w:t>
      </w:r>
      <w:r w:rsidR="00D63BA0">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решения об установлении границ создаваемого ТОС инициативная группа граждан (руководитель администрации сельского поселения </w:t>
      </w:r>
      <w:r w:rsidR="00D63BA0">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вправе приступить к организации проведения собрания (конференции) граждан по созданию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9. Порядок организации и проведения собрания (конференции) граждан по организации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Создание ТОС осуществляется на собрании (конференции) граждан, проживающих на территории образуемого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2. Организацию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w:t>
      </w:r>
      <w:r w:rsidR="00D63BA0">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В зависимости от числа граждан, проживающих на территории образуемого ТОС, проводится собрание или конференция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Организаторы собрания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составляют порядок организации и проведения собрания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 не менее чем за две недели до проведения собрания (конференции) извещают граждан о дате, месте и времени проведения собрания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 в случае проведения конференции устанавливают нормы представительства жителей сельского поселения </w:t>
      </w:r>
      <w:r w:rsidR="00D63BA0">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делегатами конференции, организуют выдвижение представителей (делегатов) на конференцию путем проведения собраний или сбора подписей жителей;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организуют приглашение на собрание (конференцию) граждан представителей органов местного самоуправления, других заинтересованных лиц;</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подготавливают проект повестки собрания (конференции)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подготавливают проект устава создаваемого ТОС, проекты других документов для принятия на собрании (конференции)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5. Участники собрания (конференции) избирают председателя и секретаря собрания (конференции) и утверждают повестку дня.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6.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Решения собрания (конференции) принимаются открытым голосованием простым большинством голосов.</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8. Органы местного самоуправления вправе направить для участия в собрании (конференции) граждан по организации ТОС своих представителей, депутатов Совета депутатов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с правом совещательного голоса.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10. Устав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В уставе ТОС устанавливаются: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территория, на которой осуществляется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цели, задачи, формы и основные направления деятельности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порядок формирования, прекращения полномочий, права и обязанности, срок полномочий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порядок принятия решений;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6) порядок прекращения осуществления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2. Дополнительные требования к уставу ТОС органами местного самоуправления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устанавливаться не могут.</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По решению собрания (конференции) граждан в уставе ТОС могут предусматриваться и иные положения, относящиеся к деятельности ТОС, не противоречащие действующему законодательству РФ.</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 xml:space="preserve">Статья 11. Порядок регистрации уставов ТОС администрацией сельского поселения </w:t>
      </w:r>
      <w:r w:rsidR="00B26DD5">
        <w:rPr>
          <w:b/>
          <w:bCs/>
          <w:color w:val="000000"/>
          <w:sz w:val="28"/>
          <w:szCs w:val="28"/>
        </w:rPr>
        <w:t xml:space="preserve">Введенский </w:t>
      </w:r>
      <w:r w:rsidR="00CB6C5C">
        <w:rPr>
          <w:b/>
          <w:bCs/>
          <w:color w:val="000000"/>
          <w:sz w:val="28"/>
          <w:szCs w:val="28"/>
        </w:rPr>
        <w:t xml:space="preserve"> сельсовет</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1. В месячный срок после вступления в силу настоящего Положения руководитель администрации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2. Для регистрации устава ТОС избранный на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следующие документы:</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 заявление о регистрации устава ТОС на имя руководителя администрации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подписанное руководителем избранного на собрании (конференции) исполнительного органа ТОС (избранным уполномоченным лицом ТОС) либо председателем и секретарем собрания (конференции) ТОС (в заявлении указываются контактные адреса и телефоны);</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 копия решения (либо ссылка на решение) Совета депутатов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об установлении границ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протокол собрания (конференции) участников ТОС, подписанный председателем и секретарем собрания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список участников собрания (делегатов конференции) ТОС, подписанный председателем и секретарем собрания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два экземпляра представляемого на регистрацию устава ТОС, принятого собранием (конференцией) участников ТОС; экземпляры устава ТОС должны быть прошнурованы, пронумерованы, подписаны председателем и секретарем собрания (конференции), руководителем избранного органа ТОС (избранным уполномоченным лицом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w:t>
      </w:r>
      <w:r w:rsidRPr="00CB6C5C">
        <w:rPr>
          <w:color w:val="000000"/>
          <w:sz w:val="28"/>
          <w:szCs w:val="28"/>
        </w:rPr>
        <w:lastRenderedPageBreak/>
        <w:t>сведения должны быть заверены председателем и секретарем собрания (конференции) ТОС. Указанные сведения могут содержаться в протоколе собрания (конференции) либо оформляются отдельным документом (заверяются председателем и секретарем собрания (конференции)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3. Уполномоченное подразделение администрации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в пятидневный срок проводит предварительное рассмотрение документов и принимает их к рассмотрению руководителем администрации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4. Решение о регистрации устава ТОС принимается в месячный срок с момента представления в администрацию (принятия к рассмотрению руководителем администрации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указанных документов и оформляется распоряжением руководителя администрации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в письменном виде доводится до исполнительно-распорядительного органа (уполномоченного лица) учрежденного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Липецкой области, уставу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правовым актам органов местного самоуправления, настоящему Положению соответствующие документы направляются на доработку.</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6. В случае повторного представления документов, не соответствующих требованиям пункта 5 настоящей статьи, уполномоченное подразделение администрации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отказывает заявителям в регистрации устава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Мотивированный отказ в регистрации устава ТОС оформляется распоряжением руководителя администрации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и направляется в письменном виде заявителям.</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Отказ в регистрации устава ТОС может быть обжалован в судебном порядке.</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7. Регистрация изменений в устав ТОС осуществляется в порядке, установленном настоящей статьей для регистрации устава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12. Порядок регистрации ТОС, являющихся юридическим лицом</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ТОС, являющийся юридическим лицом, подлежит государственной регистрации в организационно-правовой форме некоммерческой организации.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Документы, необходимые для государственной регистрации, представляются в Министерство юстиции Российской Федерации по Липецкой области не позднее чем через три месяца со дня принятия решения о создании такой организации.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учредительные документы некоммерческой организации в трех экземплярах;</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сведения об учредителях в двух экземплярах;</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5) документ об уплате государственной пошлины;</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4"/>
        <w:spacing w:before="0" w:beforeAutospacing="0" w:after="0" w:afterAutospacing="0"/>
        <w:jc w:val="both"/>
        <w:rPr>
          <w:b/>
          <w:bCs/>
          <w:color w:val="000000"/>
          <w:sz w:val="28"/>
          <w:szCs w:val="28"/>
        </w:rPr>
      </w:pPr>
      <w:r w:rsidRPr="00CB6C5C">
        <w:rPr>
          <w:b/>
          <w:bCs/>
          <w:color w:val="000000"/>
          <w:sz w:val="28"/>
          <w:szCs w:val="28"/>
        </w:rPr>
        <w:t>Глава 3. Организационные основы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13. Структура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Структуру органов ТОС в соответствии с его уставом составляют:</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собрание (конференция) участников ТОС - высший орган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исполнительный орган ТОС - Совет ТОС, - избирается собранием (конференцией)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контрольно-ревизионный орган (Контрольно-ревизионная комиссия либо ревизор) ТОС - избирается собранием (конференцией)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иные органы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14. Собрание (конференция)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Высшим органом ТОС является общее собрание (конференция) участников ТОС. При численности жителей территории ТОС более 300 человек проводится конференция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Собрание (конференция) может созываться органами местного самоуправления, органами ТОС или инициативными группами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Собрание (конференция) участников ТОС созывается в плановом порядке либо по мере необходимости, но не реже одного раза в год.</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утвержденным Советом депутатов сельского поселения </w:t>
      </w:r>
      <w:r w:rsidR="00B26DD5">
        <w:rPr>
          <w:color w:val="000000"/>
          <w:sz w:val="28"/>
          <w:szCs w:val="28"/>
        </w:rPr>
        <w:t xml:space="preserve">Введенский </w:t>
      </w:r>
      <w:r w:rsidR="00CB6C5C">
        <w:rPr>
          <w:color w:val="000000"/>
          <w:sz w:val="28"/>
          <w:szCs w:val="28"/>
        </w:rPr>
        <w:t>сельсовет</w:t>
      </w:r>
      <w:r w:rsidRPr="00CB6C5C">
        <w:rPr>
          <w:color w:val="000000"/>
          <w:sz w:val="28"/>
          <w:szCs w:val="28"/>
        </w:rPr>
        <w:t>, настоящим Положением,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5. В работе собрания (конференции) могут принимать участие граждане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достигшие 16-летнего возраста. Граждане Российской Федерации, не проживающие на территории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6. Собрание правомочно, если в нем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w:t>
      </w:r>
      <w:r w:rsidR="00B26DD5">
        <w:rPr>
          <w:color w:val="000000"/>
          <w:sz w:val="28"/>
          <w:szCs w:val="28"/>
        </w:rPr>
        <w:t xml:space="preserve">Введенский </w:t>
      </w:r>
      <w:r w:rsidR="00CB6C5C">
        <w:rPr>
          <w:color w:val="000000"/>
          <w:sz w:val="28"/>
          <w:szCs w:val="28"/>
        </w:rPr>
        <w:t>сельсовет</w:t>
      </w:r>
      <w:r w:rsidRPr="00CB6C5C">
        <w:rPr>
          <w:color w:val="000000"/>
          <w:sz w:val="28"/>
          <w:szCs w:val="28"/>
        </w:rPr>
        <w:t>, других заинтересованных лиц и приглашенных.</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8. К компетенции собрания (конференции) граждан-членов ТОС относятся следующие вопросы:</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решение об организации или прекращении деятельности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принятие Устава ТОС, внесение изменений и дополнений в Устав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утверждение структуры, статуса и наименования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выборы органов ТОС, заслушивание и утверждение отчетов об их деятельности;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внесение изменений в состав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утверждение планов, программ деятельности и развития ТОС, утверждение отчетов об их исполнении;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утверждение сметы доходов и расходов ТОС и отчета об их исполнении;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досрочное прекращение деятельности ТОС, а также отзыв отдельных членов органов ТОС либо уполномоченных лиц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решение других вопросов, затрагивающих интересы участников ТОС и не противоречащих действующему законодательству.</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9. При проведении собрания (конференции) избираются председатель и секретарь собрания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15. Исполнительный орган ТОС, председатель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5. Исполнительный орган ТОС подотчетен общему собранию (конференции) участников ТОС, формируется и действует в соответствии с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7. Исполнительный орган ТОС вправе выступать инициатором создания инициативной группы жителей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по внесению проектов муниципальных правовых актов в порядке правотворческой инициативы.</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Условия контракта для председателя органа ТОС утверждаются решением собрания (конференции)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9. Во исполнение возложенных уставом ТОС задач председатель исполнительного органа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организует деятельность исполнительного органа ТОС, ведет его заседания;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организует подготовку и проведение собраний (конференций)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работает во взаимодействии с органами местного самоуправления, информирует их о деятельности ТОС, о положении дел на территории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обеспечивает контроль за соблюдением правил благоустройства и санитарного содержания территории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обеспечивает организацию выборов членов исполнительного органа ТОС взамен выбывших;</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 подписывает решения, протоколы заседаний и другие документы исполнительного органа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решает иные вопросы, порученные ему собранием (конференцией) участников ТОС, органами местного самоуправления (по согласованию).</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10. Полномочия председателя и членов исполнительного органа ТОС досрочно прекращаются в случае:</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подачи личного заявления о досрочном прекращении полномочий;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выбытия на постоянное место жительства за пределы соответствующей территории;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смерти;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решения общего собрания (конференции)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вступления в силу приговора суда в отношении председателя, члена исполнительного органа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16. Контрольно-ревизионный орган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Деятельность комиссии, ее права и обязанности регламентируются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5. Члены комиссии не могут являться членами исполнительного иного выборного органа ТОС, уполномоченными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17. Общественные объединения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w:t>
      </w:r>
      <w:r w:rsidR="00CB6C5C">
        <w:rPr>
          <w:color w:val="000000"/>
          <w:sz w:val="28"/>
          <w:szCs w:val="28"/>
        </w:rPr>
        <w:t>Хлевенский сельсовет</w:t>
      </w:r>
      <w:r w:rsidRPr="00CB6C5C">
        <w:rPr>
          <w:color w:val="000000"/>
          <w:sz w:val="28"/>
          <w:szCs w:val="28"/>
        </w:rPr>
        <w:t>, принимать участие в работе городских, региональных и общероссийских общественных объединений.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18. Взаимодействие органов ТОС с органами местного самоуправления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Правовые отношения органов ТОС с органами местного самоуправления строятся на основе заключаемых договоров и соглашений.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Совета депутатов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w:t>
      </w:r>
      <w:r w:rsidRPr="00CB6C5C">
        <w:rPr>
          <w:color w:val="000000"/>
          <w:sz w:val="28"/>
          <w:szCs w:val="28"/>
        </w:rPr>
        <w:lastRenderedPageBreak/>
        <w:t>экспертные формирования (советы, комитеты, рабочие группы и др.) с участием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4"/>
        <w:spacing w:before="0" w:beforeAutospacing="0" w:after="0" w:afterAutospacing="0"/>
        <w:jc w:val="both"/>
        <w:rPr>
          <w:b/>
          <w:bCs/>
          <w:color w:val="000000"/>
          <w:sz w:val="28"/>
          <w:szCs w:val="28"/>
        </w:rPr>
      </w:pPr>
      <w:r w:rsidRPr="00CB6C5C">
        <w:rPr>
          <w:b/>
          <w:bCs/>
          <w:color w:val="000000"/>
          <w:sz w:val="28"/>
          <w:szCs w:val="28"/>
        </w:rPr>
        <w:t>Глава 4. Экономическая основа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19. Собственность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Источниками формирования имущества ТОС являются: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добровольные взносы и пожертвования;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передача на договорной основе муниципальной собственности;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другие, не запрещенные законом поступления.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3. Условия и порядок выделения необходимых средств из местного бюджета определяются уставом ТОС и (или) нормативными правовыми актами представительного органа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20. Финансовые ресурсы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4"/>
        <w:spacing w:before="0" w:beforeAutospacing="0" w:after="0" w:afterAutospacing="0"/>
        <w:jc w:val="both"/>
        <w:rPr>
          <w:b/>
          <w:bCs/>
          <w:color w:val="000000"/>
          <w:sz w:val="28"/>
          <w:szCs w:val="28"/>
        </w:rPr>
      </w:pPr>
      <w:r w:rsidRPr="00CB6C5C">
        <w:rPr>
          <w:b/>
          <w:bCs/>
          <w:color w:val="000000"/>
          <w:sz w:val="28"/>
          <w:szCs w:val="28"/>
        </w:rPr>
        <w:t>Глава 5. Гарантии и ответственность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21. Гарантии деятельности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Органы местного самоуправления предоставляют органам ТОС необходимую информацию для создания, функционирования и развития.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 xml:space="preserve">2. Органы местного самоуправления содействуют становлению и развитию ТОС на территории сельского поселения </w:t>
      </w:r>
      <w:r w:rsidR="00B26DD5">
        <w:rPr>
          <w:color w:val="000000"/>
          <w:sz w:val="28"/>
          <w:szCs w:val="28"/>
        </w:rPr>
        <w:t xml:space="preserve">Введенский </w:t>
      </w:r>
      <w:r w:rsidR="00CB6C5C">
        <w:rPr>
          <w:color w:val="000000"/>
          <w:sz w:val="28"/>
          <w:szCs w:val="28"/>
        </w:rPr>
        <w:t xml:space="preserve"> сельсовет</w:t>
      </w:r>
      <w:r w:rsidRPr="00CB6C5C">
        <w:rPr>
          <w:color w:val="000000"/>
          <w:sz w:val="28"/>
          <w:szCs w:val="28"/>
        </w:rPr>
        <w:t xml:space="preserve"> с использованием организационного потенциала и финансовых возможностей местного самоуправления.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22. Ответственность ТОС и его органов перед государством и перед органами местного самоуправления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За неисполнение или ненадлежащее исполнение условий по заключенным договорам и соглашениям органы и выборные лица ТОС несут ответственность в рамках действующего законодательства РФ.</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23. Ответственность органов ТОС перед гражданами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Основания и виды ответственности органов и уполномоченных ТОС определяются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Органы ТОС отчитываются о своей деятельности не реже одного раза в год на собраниях (конференциях)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24. Контроль за деятельностью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4"/>
        <w:spacing w:before="0" w:beforeAutospacing="0" w:after="0" w:afterAutospacing="0"/>
        <w:jc w:val="both"/>
        <w:rPr>
          <w:b/>
          <w:bCs/>
          <w:color w:val="000000"/>
          <w:sz w:val="28"/>
          <w:szCs w:val="28"/>
        </w:rPr>
      </w:pPr>
      <w:r w:rsidRPr="00CB6C5C">
        <w:rPr>
          <w:b/>
          <w:bCs/>
          <w:color w:val="000000"/>
          <w:sz w:val="28"/>
          <w:szCs w:val="28"/>
        </w:rPr>
        <w:t>Глава 6. Заключительные положения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25. Прекращение деятельности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Деятельность ТОС прекращается в соответствии с действующим законодательством:</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на основании решения общего собрания (конференции)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на основании решения суда, в случае нарушения требований действующего законодательства.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2. При ликвидации ТОС бюджетные средства и имущество, находящееся на балансе ТОС, приобретенное за счет бюджетных средств или переданное </w:t>
      </w:r>
      <w:r w:rsidRPr="00CB6C5C">
        <w:rPr>
          <w:color w:val="000000"/>
          <w:sz w:val="28"/>
          <w:szCs w:val="28"/>
        </w:rPr>
        <w:lastRenderedPageBreak/>
        <w:t>органами местного самоуправления, переходят в состав муниципальной собственности.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26 Вступление в силу</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Настоящий нормативный правовой акт вступает в силу со дня обнародования.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6DD5" w:rsidRDefault="00B252E5" w:rsidP="00B252E5">
      <w:pPr>
        <w:pStyle w:val="textbody"/>
        <w:spacing w:before="0" w:beforeAutospacing="0" w:after="0" w:afterAutospacing="0"/>
        <w:jc w:val="both"/>
        <w:rPr>
          <w:color w:val="000000"/>
          <w:sz w:val="28"/>
          <w:szCs w:val="28"/>
        </w:rPr>
      </w:pPr>
      <w:r w:rsidRPr="00CB6C5C">
        <w:rPr>
          <w:color w:val="000000"/>
          <w:sz w:val="28"/>
          <w:szCs w:val="28"/>
        </w:rPr>
        <w:t xml:space="preserve">Глава сельского поселения </w:t>
      </w:r>
    </w:p>
    <w:p w:rsidR="00B252E5" w:rsidRPr="00CB6C5C" w:rsidRDefault="00B26DD5" w:rsidP="00B252E5">
      <w:pPr>
        <w:pStyle w:val="textbody"/>
        <w:spacing w:before="0" w:beforeAutospacing="0" w:after="0" w:afterAutospacing="0"/>
        <w:jc w:val="both"/>
        <w:rPr>
          <w:color w:val="000000"/>
          <w:sz w:val="28"/>
          <w:szCs w:val="28"/>
        </w:rPr>
      </w:pPr>
      <w:r>
        <w:rPr>
          <w:color w:val="000000"/>
          <w:sz w:val="28"/>
          <w:szCs w:val="28"/>
        </w:rPr>
        <w:t xml:space="preserve">Введенский </w:t>
      </w:r>
      <w:r w:rsidR="00CB6C5C">
        <w:rPr>
          <w:color w:val="000000"/>
          <w:sz w:val="28"/>
          <w:szCs w:val="28"/>
        </w:rPr>
        <w:t xml:space="preserve"> сельсовет</w:t>
      </w:r>
      <w:r>
        <w:rPr>
          <w:color w:val="000000"/>
          <w:sz w:val="28"/>
          <w:szCs w:val="28"/>
        </w:rPr>
        <w:t xml:space="preserve">                                                                 С.И.Югов </w:t>
      </w:r>
    </w:p>
    <w:sectPr w:rsidR="00B252E5" w:rsidRPr="00CB6C5C" w:rsidSect="001B2C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AC4" w:rsidRDefault="00787AC4" w:rsidP="00CB6C5C">
      <w:pPr>
        <w:spacing w:after="0" w:line="240" w:lineRule="auto"/>
      </w:pPr>
      <w:r>
        <w:separator/>
      </w:r>
    </w:p>
  </w:endnote>
  <w:endnote w:type="continuationSeparator" w:id="1">
    <w:p w:rsidR="00787AC4" w:rsidRDefault="00787AC4" w:rsidP="00CB6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AC4" w:rsidRDefault="00787AC4" w:rsidP="00CB6C5C">
      <w:pPr>
        <w:spacing w:after="0" w:line="240" w:lineRule="auto"/>
      </w:pPr>
      <w:r>
        <w:separator/>
      </w:r>
    </w:p>
  </w:footnote>
  <w:footnote w:type="continuationSeparator" w:id="1">
    <w:p w:rsidR="00787AC4" w:rsidRDefault="00787AC4" w:rsidP="00CB6C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52E5"/>
    <w:rsid w:val="00054274"/>
    <w:rsid w:val="000678F8"/>
    <w:rsid w:val="000C37DD"/>
    <w:rsid w:val="00115DA3"/>
    <w:rsid w:val="001B2CF0"/>
    <w:rsid w:val="001D5A61"/>
    <w:rsid w:val="00230A37"/>
    <w:rsid w:val="002668B8"/>
    <w:rsid w:val="00354711"/>
    <w:rsid w:val="00396AFE"/>
    <w:rsid w:val="00426482"/>
    <w:rsid w:val="004B1D24"/>
    <w:rsid w:val="006721F6"/>
    <w:rsid w:val="00690637"/>
    <w:rsid w:val="00713BE2"/>
    <w:rsid w:val="00731E2E"/>
    <w:rsid w:val="007729C2"/>
    <w:rsid w:val="00787AC4"/>
    <w:rsid w:val="0079564C"/>
    <w:rsid w:val="0080684F"/>
    <w:rsid w:val="00824C60"/>
    <w:rsid w:val="00883060"/>
    <w:rsid w:val="00920DAD"/>
    <w:rsid w:val="009B7BF8"/>
    <w:rsid w:val="00AD6BD6"/>
    <w:rsid w:val="00B252E5"/>
    <w:rsid w:val="00B26DD5"/>
    <w:rsid w:val="00C42D69"/>
    <w:rsid w:val="00C8734F"/>
    <w:rsid w:val="00CB6C5C"/>
    <w:rsid w:val="00D30633"/>
    <w:rsid w:val="00D42E44"/>
    <w:rsid w:val="00D63BA0"/>
    <w:rsid w:val="00EF77BE"/>
    <w:rsid w:val="00F93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body"/>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
    <w:name w:val="heading1"/>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link"/>
    <w:basedOn w:val="a0"/>
    <w:rsid w:val="00B252E5"/>
  </w:style>
  <w:style w:type="paragraph" w:customStyle="1" w:styleId="heading2">
    <w:name w:val="heading2"/>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4">
    <w:name w:val="heading4"/>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5">
    <w:name w:val="heading5"/>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CB6C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6C5C"/>
  </w:style>
  <w:style w:type="paragraph" w:styleId="a5">
    <w:name w:val="footer"/>
    <w:basedOn w:val="a"/>
    <w:link w:val="a6"/>
    <w:uiPriority w:val="99"/>
    <w:unhideWhenUsed/>
    <w:rsid w:val="00CB6C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6C5C"/>
  </w:style>
  <w:style w:type="paragraph" w:styleId="a7">
    <w:name w:val="Balloon Text"/>
    <w:basedOn w:val="a"/>
    <w:link w:val="a8"/>
    <w:uiPriority w:val="99"/>
    <w:semiHidden/>
    <w:unhideWhenUsed/>
    <w:rsid w:val="009B7B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7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body"/>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
    <w:name w:val="heading1"/>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link"/>
    <w:basedOn w:val="a0"/>
    <w:rsid w:val="00B252E5"/>
  </w:style>
  <w:style w:type="paragraph" w:customStyle="1" w:styleId="heading2">
    <w:name w:val="heading2"/>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4">
    <w:name w:val="heading4"/>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5">
    <w:name w:val="heading5"/>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CB6C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6C5C"/>
  </w:style>
  <w:style w:type="paragraph" w:styleId="a5">
    <w:name w:val="footer"/>
    <w:basedOn w:val="a"/>
    <w:link w:val="a6"/>
    <w:uiPriority w:val="99"/>
    <w:unhideWhenUsed/>
    <w:rsid w:val="00CB6C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6C5C"/>
  </w:style>
</w:styles>
</file>

<file path=word/webSettings.xml><?xml version="1.0" encoding="utf-8"?>
<w:webSettings xmlns:r="http://schemas.openxmlformats.org/officeDocument/2006/relationships" xmlns:w="http://schemas.openxmlformats.org/wordprocessingml/2006/main">
  <w:divs>
    <w:div w:id="1000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hyperlink" Target="http://pravo-search.minjust.ru/bigs/showDocument.html?id=58D9757D-A3C7-4420-9381-16EEAF724E0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ravo-search.minjust.ru/bigs/showDocument.html?id=3658A2F0-13F2-4925-A536-3EF779CFF4CC"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search.minjust.ru/bigs/showDocument.html?id=96E20C02-1B12-465A-B64C-24AA9227000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search.minjust.ru/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pravo-search.minjust.ru/bigs/showDocument.html?id=58D9757D-A3C7-4420-9381-16EEAF724E0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51C98-EE4C-4FF3-9304-D5776E0C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5614</Words>
  <Characters>32004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Name</cp:lastModifiedBy>
  <cp:revision>45</cp:revision>
  <dcterms:created xsi:type="dcterms:W3CDTF">2018-01-26T07:24:00Z</dcterms:created>
  <dcterms:modified xsi:type="dcterms:W3CDTF">2018-02-05T09:39:00Z</dcterms:modified>
</cp:coreProperties>
</file>